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长按S2切换时钟模式/显示字符模式。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时钟模式（LED1亮）：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使用RTC制作时钟，使用LCD进行时钟显示，如下图所示：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473835" cy="1965960"/>
            <wp:effectExtent l="0" t="0" r="15240" b="12065"/>
            <wp:docPr id="1" name="图片 1" descr="IMG_1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143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473835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469390" cy="1959610"/>
            <wp:effectExtent l="0" t="0" r="2540" b="16510"/>
            <wp:docPr id="2" name="图片 2" descr="IMG_1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143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46939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在时钟运行过程中，中间的间隔符“：”每秒进行闪烁。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按S1进行设置与确认功能。长按S1，时钟停止运行，间隔符“：”熄灭，同时相应的位数进行闪烁，比如设置小时，“23”应进行闪烁。短按S1切换设置，切换顺序为：小时--分钟--毫秒。设置完成之后，再次长按S1确认时间设置，恢复到时钟运行状态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在时钟设置状态下，短按S2，相应的位数加1，长按S2，相应的位数可连加，设计应符合人性化。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串口查询时间：使用串口发送命令“Current Time”以换行符结尾，串口回复格式“System Time: 23-59-55”。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时钟在运行过程中，要将时分秒存储在FRAM中，系统断电后在上电，时钟显示为断电之前的时钟。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显示字符模式（LED2亮）：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使用LCD进行字符显示，初始显示“HELLO”，多余未显示的位数熄灭，如下图所示：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243330" cy="1657985"/>
            <wp:effectExtent l="0" t="0" r="18415" b="13970"/>
            <wp:docPr id="5" name="图片 5" descr="IMG_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144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24333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使用串口改变字符显示：例如显示HELLO，使用串口发送命令“Display-HELLO”以换行符结尾，串口回复格式“Display OK!”。显示字符只能是1-6位，如果发送超过6位，则串口回复“String length limit!”。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上电默认为时钟模式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系统时钟为8M，串口波特率115200，数据位8位，停止位1位，无校验位。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9510E8E"/>
    <w:rsid w:val="24BE6BB3"/>
    <w:rsid w:val="285B34DB"/>
    <w:rsid w:val="52D51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2021-08-13T07:29:37Z</dcterms:created>
  <dc:creator>12990</dc:creator>
  <cp:lastModifiedBy>蓝天下的约定</cp:lastModifiedBy>
  <dcterms:modified xsi:type="dcterms:W3CDTF">2021-08-13T08:09:22Z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A0E6812310934F59A2863911E677F728</vt:lpwstr>
  </property>
</Properties>
</file>